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安图</w:t>
      </w:r>
      <w:r>
        <w:rPr>
          <w:rFonts w:hint="eastAsia" w:ascii="方正小标宋简体" w:hAnsi="方正小标宋简体" w:eastAsia="方正小标宋简体" w:cs="方正小标宋简体"/>
          <w:color w:val="auto"/>
          <w:sz w:val="44"/>
          <w:szCs w:val="44"/>
        </w:rPr>
        <w:t>林业有限公司202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年红松果</w:t>
      </w:r>
      <w:r>
        <w:rPr>
          <w:rFonts w:hint="eastAsia" w:ascii="方正小标宋简体" w:hAnsi="方正小标宋简体" w:eastAsia="方正小标宋简体" w:cs="方正小标宋简体"/>
          <w:color w:val="auto"/>
          <w:sz w:val="44"/>
          <w:szCs w:val="44"/>
          <w:lang w:val="en-US" w:eastAsia="zh-CN"/>
        </w:rPr>
        <w:t>林</w:t>
      </w:r>
      <w:r>
        <w:rPr>
          <w:rFonts w:hint="eastAsia" w:ascii="方正小标宋简体" w:hAnsi="方正小标宋简体" w:eastAsia="方正小标宋简体" w:cs="方正小标宋简体"/>
          <w:color w:val="auto"/>
          <w:sz w:val="44"/>
          <w:szCs w:val="44"/>
        </w:rPr>
        <w:t>采集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项目</w:t>
      </w:r>
      <w:r>
        <w:rPr>
          <w:rFonts w:hint="eastAsia" w:ascii="方正小标宋简体" w:hAnsi="方正小标宋简体" w:eastAsia="方正小标宋简体" w:cs="方正小标宋简体"/>
          <w:color w:val="auto"/>
          <w:sz w:val="44"/>
          <w:szCs w:val="44"/>
          <w:lang w:val="en-US" w:eastAsia="zh-CN"/>
        </w:rPr>
        <w:t>参与网络竞价及现地踏查确认书</w:t>
      </w:r>
    </w:p>
    <w:p>
      <w:pPr>
        <w:spacing w:line="560" w:lineRule="exact"/>
        <w:jc w:val="center"/>
        <w:rPr>
          <w:rFonts w:hint="eastAsia" w:ascii="宋体" w:hAnsi="宋体" w:eastAsia="宋体" w:cs="宋体"/>
          <w:color w:val="auto"/>
          <w:sz w:val="44"/>
          <w:szCs w:val="44"/>
          <w:lang w:val="en-US" w:eastAsia="zh-CN"/>
        </w:rPr>
      </w:pPr>
    </w:p>
    <w:p>
      <w:pPr>
        <w:snapToGrid w:val="0"/>
        <w:spacing w:line="360"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sz w:val="32"/>
          <w:szCs w:val="32"/>
        </w:rPr>
        <w:t>根据</w:t>
      </w:r>
      <w:r>
        <w:rPr>
          <w:rFonts w:hint="eastAsia" w:ascii="仿宋" w:hAnsi="仿宋" w:eastAsia="仿宋" w:cs="仿宋"/>
          <w:color w:val="auto"/>
          <w:kern w:val="0"/>
          <w:sz w:val="32"/>
          <w:szCs w:val="32"/>
        </w:rPr>
        <w:t>《长白山森工集团安图林业有限公司2023年红松果林采集经营权竞价发包实施方案》，</w:t>
      </w:r>
      <w:r>
        <w:rPr>
          <w:rFonts w:hint="eastAsia" w:ascii="仿宋" w:hAnsi="仿宋" w:eastAsia="仿宋" w:cs="仿宋"/>
          <w:color w:val="auto"/>
          <w:sz w:val="32"/>
          <w:szCs w:val="32"/>
        </w:rPr>
        <w:t>2023年12月20日对三道林场到期</w:t>
      </w:r>
      <w:r>
        <w:rPr>
          <w:rFonts w:hint="eastAsia" w:ascii="仿宋" w:hAnsi="仿宋" w:eastAsia="仿宋" w:cs="仿宋"/>
          <w:color w:val="auto"/>
          <w:kern w:val="0"/>
          <w:sz w:val="32"/>
          <w:szCs w:val="32"/>
        </w:rPr>
        <w:t>19、27林班；28林班；29林班；30林班共4个地块，发包面积520公顷，</w:t>
      </w:r>
      <w:r>
        <w:rPr>
          <w:rFonts w:hint="eastAsia" w:ascii="仿宋" w:hAnsi="仿宋" w:eastAsia="仿宋" w:cs="仿宋"/>
          <w:color w:val="auto"/>
          <w:sz w:val="32"/>
          <w:szCs w:val="32"/>
        </w:rPr>
        <w:t>红松果林采集经营权进行网上竞价发包，竞价过程中出现网络异常，平台数据丢失和数据混乱的不可抗力的情况，导致三道林场28林班、29林班两个红松果林地块</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其他竞价人无法正常加价，竞价系统出现故障，出现该突发事故后公司立即终止了竞价，同时向公安机关报案，并对其他竞价人进行了调查，确定了该竞价系统出现故障，该竞价结果无效。为此公司通知了相关当事人。</w:t>
      </w:r>
      <w:r>
        <w:rPr>
          <w:rFonts w:hint="eastAsia" w:ascii="仿宋" w:hAnsi="仿宋" w:eastAsia="仿宋" w:cs="仿宋"/>
          <w:color w:val="auto"/>
          <w:kern w:val="0"/>
          <w:sz w:val="32"/>
          <w:szCs w:val="32"/>
        </w:rPr>
        <w:t>经公司研究决定，于2024年3月27日对三道林场红松果林采集经营权进行网上竞价发包工作，现</w:t>
      </w:r>
      <w:r>
        <w:rPr>
          <w:rFonts w:hint="eastAsia" w:ascii="仿宋" w:hAnsi="仿宋" w:eastAsia="仿宋" w:cs="仿宋"/>
          <w:color w:val="auto"/>
          <w:kern w:val="0"/>
          <w:sz w:val="32"/>
          <w:szCs w:val="32"/>
          <w:lang w:val="en-US" w:eastAsia="zh-CN"/>
        </w:rPr>
        <w:t>就</w:t>
      </w:r>
      <w:r>
        <w:rPr>
          <w:rFonts w:hint="eastAsia" w:ascii="仿宋" w:hAnsi="仿宋" w:eastAsia="仿宋" w:cs="仿宋"/>
          <w:color w:val="auto"/>
          <w:kern w:val="0"/>
          <w:sz w:val="32"/>
          <w:szCs w:val="32"/>
        </w:rPr>
        <w:t>具体事宜</w:t>
      </w:r>
      <w:r>
        <w:rPr>
          <w:rFonts w:hint="eastAsia" w:ascii="仿宋" w:hAnsi="仿宋" w:eastAsia="仿宋" w:cs="仿宋"/>
          <w:color w:val="auto"/>
          <w:kern w:val="0"/>
          <w:sz w:val="32"/>
          <w:szCs w:val="32"/>
          <w:lang w:val="en-US" w:eastAsia="zh-CN"/>
        </w:rPr>
        <w:t>确认</w:t>
      </w:r>
      <w:r>
        <w:rPr>
          <w:rFonts w:hint="eastAsia" w:ascii="仿宋" w:hAnsi="仿宋" w:eastAsia="仿宋" w:cs="仿宋"/>
          <w:color w:val="auto"/>
          <w:kern w:val="0"/>
          <w:sz w:val="32"/>
          <w:szCs w:val="32"/>
        </w:rPr>
        <w:t>如下：</w:t>
      </w:r>
    </w:p>
    <w:p>
      <w:pPr>
        <w:numPr>
          <w:ilvl w:val="0"/>
          <w:numId w:val="0"/>
        </w:numPr>
        <w:spacing w:line="56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sz w:val="32"/>
          <w:szCs w:val="32"/>
        </w:rPr>
        <w:t>竞价标的</w:t>
      </w:r>
    </w:p>
    <w:p>
      <w:pPr>
        <w:spacing w:line="560" w:lineRule="exact"/>
        <w:ind w:firstLine="640" w:firstLineChars="200"/>
        <w:rPr>
          <w:rFonts w:ascii="仿宋" w:hAnsi="仿宋" w:eastAsia="仿宋" w:cs="仿宋"/>
          <w:b/>
          <w:bCs/>
          <w:color w:val="auto"/>
          <w:sz w:val="32"/>
          <w:szCs w:val="32"/>
        </w:rPr>
      </w:pPr>
      <w:r>
        <w:rPr>
          <w:rFonts w:hint="eastAsia" w:ascii="仿宋" w:hAnsi="仿宋" w:eastAsia="仿宋" w:cs="仿宋"/>
          <w:color w:val="auto"/>
          <w:kern w:val="0"/>
          <w:sz w:val="32"/>
          <w:szCs w:val="32"/>
          <w:lang w:val="en-US" w:eastAsia="zh-CN"/>
        </w:rPr>
        <w:t>安图林业有限公司三道林场19、27林班；28林班；29林班；30林班共4个地块，发包面积520公顷</w:t>
      </w:r>
      <w:r>
        <w:rPr>
          <w:rFonts w:hint="eastAsia" w:ascii="仿宋" w:hAnsi="仿宋" w:eastAsia="仿宋" w:cs="仿宋"/>
          <w:color w:val="auto"/>
          <w:sz w:val="32"/>
          <w:szCs w:val="32"/>
        </w:rPr>
        <w:t>。具体以公司公布的林班现地调查信息为准，如竞价或后续履行中产生争议，均以</w:t>
      </w:r>
      <w:r>
        <w:rPr>
          <w:rFonts w:hint="eastAsia" w:ascii="仿宋" w:hAnsi="仿宋" w:eastAsia="仿宋" w:cs="仿宋"/>
          <w:color w:val="auto"/>
          <w:sz w:val="32"/>
          <w:szCs w:val="32"/>
          <w:lang w:val="en-US" w:eastAsia="zh-CN"/>
        </w:rPr>
        <w:t>安图林业有限</w:t>
      </w:r>
      <w:r>
        <w:rPr>
          <w:rFonts w:hint="eastAsia" w:ascii="仿宋" w:hAnsi="仿宋" w:eastAsia="仿宋" w:cs="仿宋"/>
          <w:color w:val="auto"/>
          <w:sz w:val="32"/>
          <w:szCs w:val="32"/>
        </w:rPr>
        <w:t>公司测量为准。</w:t>
      </w:r>
    </w:p>
    <w:p>
      <w:pPr>
        <w:numPr>
          <w:ilvl w:val="0"/>
          <w:numId w:val="0"/>
        </w:numPr>
        <w:spacing w:line="56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竞价发包主体</w:t>
      </w:r>
    </w:p>
    <w:p>
      <w:pPr>
        <w:tabs>
          <w:tab w:val="left" w:pos="7334"/>
        </w:tabs>
        <w:spacing w:line="560" w:lineRule="exact"/>
        <w:ind w:left="638" w:leftChars="304" w:firstLine="0" w:firstLineChars="0"/>
        <w:rPr>
          <w:rFonts w:hint="eastAsia" w:ascii="黑体" w:hAnsi="黑体" w:eastAsia="黑体" w:cs="黑体"/>
          <w:b w:val="0"/>
          <w:bCs w:val="0"/>
          <w:color w:val="auto"/>
          <w:sz w:val="32"/>
          <w:szCs w:val="32"/>
        </w:rPr>
      </w:pPr>
      <w:r>
        <w:rPr>
          <w:rFonts w:hint="eastAsia" w:ascii="仿宋" w:hAnsi="仿宋" w:eastAsia="仿宋" w:cs="仿宋"/>
          <w:color w:val="auto"/>
          <w:sz w:val="32"/>
          <w:szCs w:val="32"/>
        </w:rPr>
        <w:t>长白山森工集团</w:t>
      </w:r>
      <w:r>
        <w:rPr>
          <w:rFonts w:hint="eastAsia" w:ascii="仿宋" w:hAnsi="仿宋" w:eastAsia="仿宋" w:cs="仿宋"/>
          <w:color w:val="auto"/>
          <w:sz w:val="32"/>
          <w:szCs w:val="32"/>
          <w:lang w:val="en-US" w:eastAsia="zh-CN"/>
        </w:rPr>
        <w:t>安图</w:t>
      </w:r>
      <w:r>
        <w:rPr>
          <w:rFonts w:hint="eastAsia" w:ascii="仿宋" w:hAnsi="仿宋" w:eastAsia="仿宋" w:cs="仿宋"/>
          <w:color w:val="auto"/>
          <w:sz w:val="32"/>
          <w:szCs w:val="32"/>
        </w:rPr>
        <w:t>林业有限公司</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以下简称“公司”）。</w:t>
      </w: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rPr>
        <w:t>竞价方式</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rPr>
        <w:t>时间</w:t>
      </w:r>
      <w:r>
        <w:rPr>
          <w:rFonts w:hint="eastAsia" w:ascii="黑体" w:hAnsi="黑体" w:eastAsia="黑体" w:cs="黑体"/>
          <w:b w:val="0"/>
          <w:bCs w:val="0"/>
          <w:color w:val="auto"/>
          <w:sz w:val="32"/>
          <w:szCs w:val="32"/>
          <w:lang w:val="en-US" w:eastAsia="zh-CN"/>
        </w:rPr>
        <w:t>及</w:t>
      </w:r>
      <w:r>
        <w:rPr>
          <w:rFonts w:hint="eastAsia" w:ascii="黑体" w:hAnsi="黑体" w:eastAsia="黑体" w:cs="黑体"/>
          <w:b w:val="0"/>
          <w:bCs w:val="0"/>
          <w:color w:val="auto"/>
          <w:sz w:val="32"/>
          <w:szCs w:val="32"/>
        </w:rPr>
        <w:t>地点</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本次竞价活动采取增价竞价、价高者得方式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于</w:t>
      </w:r>
      <w:r>
        <w:rPr>
          <w:rFonts w:hint="eastAsia" w:ascii="仿宋" w:hAnsi="仿宋" w:eastAsia="仿宋" w:cs="仿宋"/>
          <w:color w:val="auto"/>
          <w:sz w:val="32"/>
          <w:szCs w:val="32"/>
          <w:u w:val="none"/>
        </w:rPr>
        <w:t>202</w:t>
      </w:r>
      <w:r>
        <w:rPr>
          <w:rFonts w:hint="eastAsia" w:ascii="仿宋" w:hAnsi="仿宋" w:eastAsia="仿宋" w:cs="仿宋"/>
          <w:color w:val="auto"/>
          <w:sz w:val="32"/>
          <w:szCs w:val="32"/>
          <w:u w:val="none"/>
          <w:lang w:val="en-US" w:eastAsia="zh-CN"/>
        </w:rPr>
        <w:t>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上午9:00在互联网公开竞价</w:t>
      </w:r>
      <w:r>
        <w:rPr>
          <w:rFonts w:hint="eastAsia" w:ascii="仿宋" w:hAnsi="仿宋" w:eastAsia="仿宋" w:cs="仿宋"/>
          <w:color w:val="auto"/>
          <w:sz w:val="32"/>
          <w:szCs w:val="32"/>
        </w:rPr>
        <w:t>。</w:t>
      </w:r>
    </w:p>
    <w:p>
      <w:pPr>
        <w:numPr>
          <w:ilvl w:val="0"/>
          <w:numId w:val="0"/>
        </w:numPr>
        <w:spacing w:line="56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报名资格</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.公司在册职工（参加竞价的人员必须是具有民事行为能力的公民）。</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本次竞价活动设竞价保证金，</w:t>
      </w:r>
      <w:r>
        <w:rPr>
          <w:rFonts w:hint="eastAsia" w:ascii="仿宋" w:hAnsi="仿宋" w:eastAsia="仿宋" w:cs="仿宋"/>
          <w:color w:val="auto"/>
          <w:sz w:val="32"/>
          <w:szCs w:val="32"/>
          <w:lang w:val="en-US" w:eastAsia="zh-CN"/>
        </w:rPr>
        <w:t>金</w:t>
      </w:r>
      <w:r>
        <w:rPr>
          <w:rFonts w:hint="eastAsia" w:ascii="仿宋" w:hAnsi="仿宋" w:eastAsia="仿宋" w:cs="仿宋"/>
          <w:color w:val="auto"/>
          <w:sz w:val="32"/>
          <w:szCs w:val="32"/>
        </w:rPr>
        <w:t>额为人民币5万元/</w:t>
      </w:r>
      <w:r>
        <w:rPr>
          <w:rFonts w:hint="eastAsia" w:ascii="仿宋" w:hAnsi="仿宋" w:eastAsia="仿宋" w:cs="仿宋"/>
          <w:color w:val="auto"/>
          <w:sz w:val="32"/>
          <w:szCs w:val="32"/>
          <w:lang w:val="en-US" w:eastAsia="zh-CN"/>
        </w:rPr>
        <w:t>每个</w:t>
      </w:r>
      <w:r>
        <w:rPr>
          <w:rFonts w:hint="eastAsia" w:ascii="仿宋" w:hAnsi="仿宋" w:eastAsia="仿宋" w:cs="仿宋"/>
          <w:color w:val="auto"/>
          <w:sz w:val="32"/>
          <w:szCs w:val="32"/>
        </w:rPr>
        <w:t>地块，其用于竞价过程中若竞价人违约或违反相关规定后，向</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进行赔偿的部分款项。每交纳5万元竞价保证金可获得一个地块竞价权限，可参与全部地块竞拍，但每笔竞价保证金只能动态竞得一个地块。系统自动对比当前竞价人所交纳保证金份数进行控制。</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竞价人若参与本次竞价活动，应预先了解其所需竞价林班的地理位置及实际情况，</w:t>
      </w:r>
      <w:r>
        <w:rPr>
          <w:rFonts w:hint="eastAsia" w:ascii="仿宋" w:hAnsi="仿宋" w:eastAsia="仿宋" w:cs="仿宋"/>
          <w:color w:val="auto"/>
          <w:sz w:val="32"/>
          <w:szCs w:val="32"/>
          <w:lang w:val="en-US" w:eastAsia="zh-CN"/>
        </w:rPr>
        <w:t>公司三道林场负责接待工作，由专人到现场指引，</w:t>
      </w:r>
      <w:r>
        <w:rPr>
          <w:rFonts w:hint="eastAsia" w:ascii="仿宋" w:hAnsi="仿宋" w:eastAsia="仿宋" w:cs="仿宋"/>
          <w:color w:val="auto"/>
          <w:sz w:val="32"/>
          <w:szCs w:val="32"/>
        </w:rPr>
        <w:t>经实地踏查</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交纳竞价保证金后</w:t>
      </w:r>
      <w:r>
        <w:rPr>
          <w:rFonts w:hint="eastAsia" w:ascii="仿宋" w:hAnsi="仿宋" w:eastAsia="仿宋" w:cs="仿宋"/>
          <w:color w:val="auto"/>
          <w:sz w:val="32"/>
          <w:szCs w:val="32"/>
          <w:lang w:val="en-US" w:eastAsia="zh-CN"/>
        </w:rPr>
        <w:t>方可</w:t>
      </w:r>
      <w:r>
        <w:rPr>
          <w:rFonts w:hint="eastAsia" w:ascii="仿宋" w:hAnsi="仿宋" w:eastAsia="仿宋" w:cs="仿宋"/>
          <w:color w:val="auto"/>
          <w:sz w:val="32"/>
          <w:szCs w:val="32"/>
        </w:rPr>
        <w:t>报名。签署本材料即视为已经了解及接受竞价地块详细情况，并同意如后续就地块产生任何争议均以公司测量结果为准。</w:t>
      </w:r>
      <w:r>
        <w:rPr>
          <w:rFonts w:hint="eastAsia" w:ascii="仿宋" w:hAnsi="仿宋" w:eastAsia="仿宋" w:cs="仿宋"/>
          <w:color w:val="auto"/>
          <w:sz w:val="32"/>
          <w:szCs w:val="32"/>
          <w:lang w:val="en-US" w:eastAsia="zh-CN"/>
        </w:rPr>
        <w:t xml:space="preserve"> </w:t>
      </w:r>
      <w:r>
        <w:rPr>
          <w:rFonts w:hint="eastAsia" w:ascii="仿宋" w:hAnsi="仿宋" w:eastAsia="仿宋" w:cs="仿宋"/>
          <w:b/>
          <w:bCs/>
          <w:color w:val="auto"/>
          <w:sz w:val="32"/>
          <w:szCs w:val="32"/>
          <w:lang w:val="en-US" w:eastAsia="zh-CN"/>
        </w:rPr>
        <w:t>（三道林场现地踏查联系人：刘科伟，联系电话：13624333888。</w:t>
      </w:r>
      <w:r>
        <w:rPr>
          <w:rFonts w:hint="eastAsia" w:ascii="仿宋" w:hAnsi="仿宋" w:eastAsia="仿宋" w:cs="仿宋"/>
          <w:b/>
          <w:bCs/>
          <w:color w:val="auto"/>
          <w:sz w:val="32"/>
          <w:szCs w:val="32"/>
          <w:lang w:eastAsia="zh-CN"/>
        </w:rPr>
        <w:t>）</w:t>
      </w:r>
    </w:p>
    <w:p>
      <w:pPr>
        <w:numPr>
          <w:ilvl w:val="0"/>
          <w:numId w:val="0"/>
        </w:numPr>
        <w:spacing w:line="56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五、</w:t>
      </w:r>
      <w:r>
        <w:rPr>
          <w:rFonts w:hint="eastAsia" w:ascii="黑体" w:hAnsi="黑体" w:eastAsia="黑体" w:cs="黑体"/>
          <w:b w:val="0"/>
          <w:bCs w:val="0"/>
          <w:color w:val="auto"/>
          <w:sz w:val="32"/>
          <w:szCs w:val="32"/>
          <w:highlight w:val="none"/>
        </w:rPr>
        <w:t>竞价规则</w:t>
      </w:r>
    </w:p>
    <w:p>
      <w:pPr>
        <w:numPr>
          <w:ilvl w:val="0"/>
          <w:numId w:val="0"/>
        </w:num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1.竞价人</w:t>
      </w:r>
      <w:r>
        <w:rPr>
          <w:rFonts w:hint="eastAsia" w:ascii="仿宋" w:hAnsi="仿宋" w:eastAsia="仿宋" w:cs="仿宋"/>
          <w:color w:val="auto"/>
          <w:sz w:val="32"/>
          <w:szCs w:val="32"/>
        </w:rPr>
        <w:t>应自行准备可良好接入互联网的电脑终端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进行竞价操作，建议屏幕分辨率设置为1024*760（字体较大方便识别）。</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应按照</w:t>
      </w:r>
      <w:r>
        <w:rPr>
          <w:rFonts w:hint="eastAsia" w:ascii="仿宋" w:hAnsi="仿宋" w:eastAsia="仿宋" w:cs="仿宋"/>
          <w:color w:val="auto"/>
          <w:sz w:val="32"/>
          <w:szCs w:val="32"/>
          <w:lang w:val="en-US" w:eastAsia="zh-CN"/>
        </w:rPr>
        <w:t>公司通告</w:t>
      </w:r>
      <w:r>
        <w:rPr>
          <w:rFonts w:hint="eastAsia" w:ascii="仿宋" w:hAnsi="仿宋" w:eastAsia="仿宋" w:cs="仿宋"/>
          <w:color w:val="auto"/>
          <w:sz w:val="32"/>
          <w:szCs w:val="32"/>
        </w:rPr>
        <w:t>发布的竞价底价</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rPr>
        <w:t>基础，采取网络增价竞价方式，对所要竞价的林班在此基础上进行加价，需注意识别，一旦点击加价成功无法撤回。</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竞价人凭账号和密码登陆竞价界面，系统以账号密码确认竞价人身份。竞价时间以系统时间为准，竞价开始后，竞价人即可按系统设定的竞价阶梯点击系统增价按键进行竞价，如有竞价人出价，将自动延时3分钟等待其他竞价人出价，如有新的出价再延时新的3分钟等待其他竞价人出价，如此循环往复，如3分钟内再无人竞价即视为当前最高出价者竞价成功。本次竞价不设定结束时间，以各条目3分钟倒计时结束为结束。</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4.如因竞价过程中发生网络黑客攻击、大面积停电、网络故障、网络异常等突发事件，导致网上竞价不能正常进行，发包方将终止竞价，该次竞价过程中所有地块的投标全部无效。</w:t>
      </w:r>
    </w:p>
    <w:p>
      <w:pPr>
        <w:spacing w:line="56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5.</w:t>
      </w:r>
      <w:r>
        <w:rPr>
          <w:rFonts w:hint="eastAsia" w:ascii="仿宋" w:hAnsi="仿宋" w:eastAsia="仿宋" w:cs="仿宋"/>
          <w:b/>
          <w:bCs/>
          <w:color w:val="auto"/>
          <w:sz w:val="32"/>
          <w:szCs w:val="32"/>
        </w:rPr>
        <w:t>竞价成功后系统自动生成</w:t>
      </w:r>
      <w:r>
        <w:rPr>
          <w:rFonts w:hint="eastAsia" w:ascii="仿宋" w:hAnsi="仿宋" w:eastAsia="仿宋" w:cs="仿宋"/>
          <w:b/>
          <w:bCs/>
          <w:color w:val="auto"/>
          <w:sz w:val="32"/>
          <w:szCs w:val="32"/>
          <w:lang w:val="en-US" w:eastAsia="zh-CN"/>
        </w:rPr>
        <w:t>竞价结果</w:t>
      </w:r>
      <w:r>
        <w:rPr>
          <w:rFonts w:hint="eastAsia" w:ascii="仿宋" w:hAnsi="仿宋" w:eastAsia="仿宋" w:cs="仿宋"/>
          <w:b/>
          <w:bCs/>
          <w:color w:val="auto"/>
          <w:sz w:val="32"/>
          <w:szCs w:val="32"/>
        </w:rPr>
        <w:t>。</w:t>
      </w:r>
    </w:p>
    <w:p>
      <w:pPr>
        <w:spacing w:line="56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6.竞价开始后1小时内无人加价则流</w:t>
      </w:r>
      <w:r>
        <w:rPr>
          <w:rFonts w:hint="eastAsia" w:ascii="仿宋" w:hAnsi="仿宋" w:eastAsia="仿宋" w:cs="仿宋"/>
          <w:b/>
          <w:bCs/>
          <w:color w:val="auto"/>
          <w:sz w:val="32"/>
          <w:szCs w:val="32"/>
        </w:rPr>
        <w:t>拍。</w:t>
      </w:r>
    </w:p>
    <w:p>
      <w:pPr>
        <w:spacing w:line="56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7.竞价人</w:t>
      </w:r>
      <w:r>
        <w:rPr>
          <w:rFonts w:hint="eastAsia" w:ascii="仿宋" w:hAnsi="仿宋" w:eastAsia="仿宋" w:cs="仿宋"/>
          <w:b/>
          <w:bCs/>
          <w:color w:val="auto"/>
          <w:sz w:val="32"/>
          <w:szCs w:val="32"/>
        </w:rPr>
        <w:t>应在竞价活动开始前进行预操作演练，</w:t>
      </w:r>
      <w:r>
        <w:rPr>
          <w:rFonts w:hint="eastAsia" w:ascii="仿宋" w:hAnsi="仿宋" w:eastAsia="仿宋" w:cs="仿宋"/>
          <w:b/>
          <w:bCs/>
          <w:color w:val="auto"/>
          <w:sz w:val="32"/>
          <w:szCs w:val="32"/>
          <w:lang w:val="en-US" w:eastAsia="zh-CN"/>
        </w:rPr>
        <w:t>如</w:t>
      </w:r>
      <w:r>
        <w:rPr>
          <w:rFonts w:hint="eastAsia" w:ascii="仿宋" w:hAnsi="仿宋" w:eastAsia="仿宋" w:cs="仿宋"/>
          <w:b/>
          <w:bCs/>
          <w:color w:val="auto"/>
          <w:sz w:val="32"/>
          <w:szCs w:val="32"/>
        </w:rPr>
        <w:t>有问题及时向</w:t>
      </w:r>
      <w:r>
        <w:rPr>
          <w:rFonts w:hint="eastAsia" w:ascii="仿宋" w:hAnsi="仿宋" w:eastAsia="仿宋" w:cs="仿宋"/>
          <w:b/>
          <w:bCs/>
          <w:color w:val="auto"/>
          <w:sz w:val="32"/>
          <w:szCs w:val="32"/>
          <w:lang w:val="en-US" w:eastAsia="zh-CN"/>
        </w:rPr>
        <w:t>公司竞价</w:t>
      </w:r>
      <w:r>
        <w:rPr>
          <w:rFonts w:hint="eastAsia" w:ascii="仿宋" w:hAnsi="仿宋" w:eastAsia="仿宋" w:cs="仿宋"/>
          <w:b/>
          <w:bCs/>
          <w:color w:val="auto"/>
          <w:sz w:val="32"/>
          <w:szCs w:val="32"/>
        </w:rPr>
        <w:t>工作人员进行咨询。正式竞价活动开始后由于</w:t>
      </w:r>
      <w:r>
        <w:rPr>
          <w:rFonts w:hint="eastAsia" w:ascii="仿宋" w:hAnsi="仿宋" w:eastAsia="仿宋" w:cs="仿宋"/>
          <w:b/>
          <w:bCs/>
          <w:color w:val="auto"/>
          <w:sz w:val="32"/>
          <w:szCs w:val="32"/>
          <w:lang w:val="en-US" w:eastAsia="zh-CN"/>
        </w:rPr>
        <w:t>竞价人</w:t>
      </w:r>
      <w:r>
        <w:rPr>
          <w:rFonts w:hint="eastAsia" w:ascii="仿宋" w:hAnsi="仿宋" w:eastAsia="仿宋" w:cs="仿宋"/>
          <w:b/>
          <w:bCs/>
          <w:color w:val="auto"/>
          <w:sz w:val="32"/>
          <w:szCs w:val="32"/>
        </w:rPr>
        <w:t>原因导致的任何后果应自行承担，</w:t>
      </w:r>
      <w:r>
        <w:rPr>
          <w:rFonts w:hint="eastAsia" w:ascii="仿宋" w:hAnsi="仿宋" w:eastAsia="仿宋" w:cs="仿宋"/>
          <w:b/>
          <w:bCs/>
          <w:color w:val="auto"/>
          <w:sz w:val="32"/>
          <w:szCs w:val="32"/>
          <w:lang w:val="en-US" w:eastAsia="zh-CN"/>
        </w:rPr>
        <w:t>公司</w:t>
      </w:r>
      <w:r>
        <w:rPr>
          <w:rFonts w:hint="eastAsia" w:ascii="仿宋" w:hAnsi="仿宋" w:eastAsia="仿宋" w:cs="仿宋"/>
          <w:b/>
          <w:bCs/>
          <w:color w:val="auto"/>
          <w:sz w:val="32"/>
          <w:szCs w:val="32"/>
        </w:rPr>
        <w:t>不承担任何责任。</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其他详情向</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咨询时予以说明。</w:t>
      </w:r>
    </w:p>
    <w:p>
      <w:pPr>
        <w:spacing w:line="56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rPr>
        <w:t>注意事项</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不得冒名参与，不得提供虚假材料；不得采取任何手段和方式对竞价系统、竞价程序等进行攻击或破坏；不得串标、围标，不得阻挠其他竞价人参与竞价；不得操纵、垄断竞价价格；不得与系统管理人员串通，不得损害</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及他人利益；不得随意毁标，拒签承包合同。如</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有此类行为的，或</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发现</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有其他违反本规则和长白山森工集团制定有关办法的行为的，</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有权停止其竞价行为，取消竞价结果，</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所交纳的竞价保证金不予退还，并承担法律责任和</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由此产生的一切损失。</w:t>
      </w:r>
    </w:p>
    <w:p>
      <w:pPr>
        <w:spacing w:line="560" w:lineRule="exact"/>
        <w:jc w:val="left"/>
        <w:rPr>
          <w:rFonts w:ascii="仿宋" w:hAnsi="仿宋" w:eastAsia="仿宋" w:cs="仿宋"/>
          <w:color w:val="auto"/>
          <w:sz w:val="32"/>
          <w:szCs w:val="32"/>
        </w:rPr>
      </w:pPr>
      <w:r>
        <w:rPr>
          <w:rFonts w:hint="eastAsia" w:ascii="仿宋" w:hAnsi="仿宋" w:eastAsia="仿宋" w:cs="仿宋"/>
          <w:color w:val="auto"/>
          <w:sz w:val="32"/>
          <w:szCs w:val="32"/>
        </w:rPr>
        <w:t xml:space="preserve">    2</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应仔细研究、分析相关法律法规，并根据</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提供的材料自主决定是否参与竞价活动。一经签署《</w:t>
      </w:r>
      <w:r>
        <w:rPr>
          <w:rFonts w:hint="eastAsia" w:ascii="仿宋" w:hAnsi="仿宋" w:eastAsia="仿宋" w:cs="仿宋"/>
          <w:color w:val="auto"/>
          <w:sz w:val="32"/>
          <w:szCs w:val="32"/>
          <w:lang w:val="en-US" w:eastAsia="zh-CN"/>
        </w:rPr>
        <w:t>安图</w:t>
      </w:r>
      <w:r>
        <w:rPr>
          <w:rFonts w:hint="eastAsia" w:ascii="仿宋" w:hAnsi="仿宋" w:eastAsia="仿宋" w:cs="仿宋"/>
          <w:color w:val="auto"/>
          <w:sz w:val="32"/>
          <w:szCs w:val="32"/>
        </w:rPr>
        <w:t>林业有限公司202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年红松果</w:t>
      </w:r>
      <w:r>
        <w:rPr>
          <w:rFonts w:hint="eastAsia" w:ascii="仿宋" w:hAnsi="仿宋" w:eastAsia="仿宋" w:cs="仿宋"/>
          <w:color w:val="auto"/>
          <w:sz w:val="32"/>
          <w:szCs w:val="32"/>
          <w:lang w:val="en-US" w:eastAsia="zh-CN"/>
        </w:rPr>
        <w:t>林</w:t>
      </w:r>
      <w:r>
        <w:rPr>
          <w:rFonts w:hint="eastAsia" w:ascii="仿宋" w:hAnsi="仿宋" w:eastAsia="仿宋" w:cs="仿宋"/>
          <w:color w:val="auto"/>
          <w:sz w:val="32"/>
          <w:szCs w:val="32"/>
        </w:rPr>
        <w:t>采集项目参与网络竞价及现地踏查确认书》，即视为对所有涉及本次竞价的相关情况已全部明知并了解且自愿参加竞价活动。</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需妥善保管竞价账号及密码，</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须对本人竞价账号及密码承担全部责任。</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每交纳5万元竞价保证金，获得一个地块竞价权限，可参与全部地块竞拍，但每笔竞价保证金只能动态竞得一个地块。</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一经竞价成功，应在</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规定时间内交纳或补齐全部成交款项，若逾期未付，</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有权取消其</w:t>
      </w:r>
      <w:r>
        <w:rPr>
          <w:rFonts w:hint="eastAsia" w:ascii="仿宋" w:hAnsi="仿宋" w:eastAsia="仿宋" w:cs="仿宋"/>
          <w:color w:val="auto"/>
          <w:sz w:val="32"/>
          <w:szCs w:val="32"/>
          <w:lang w:val="en-US" w:eastAsia="zh-CN"/>
        </w:rPr>
        <w:t>中标</w:t>
      </w:r>
      <w:r>
        <w:rPr>
          <w:rFonts w:hint="eastAsia" w:ascii="仿宋" w:hAnsi="仿宋" w:eastAsia="仿宋" w:cs="仿宋"/>
          <w:color w:val="auto"/>
          <w:sz w:val="32"/>
          <w:szCs w:val="32"/>
        </w:rPr>
        <w:t>人资格，竞价保证金不予退还，并对该竞价标的再次进行公开竞价处理。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.竞价</w:t>
      </w:r>
      <w:r>
        <w:rPr>
          <w:rFonts w:hint="eastAsia" w:ascii="仿宋" w:hAnsi="仿宋" w:eastAsia="仿宋" w:cs="仿宋"/>
          <w:color w:val="auto"/>
          <w:sz w:val="32"/>
          <w:szCs w:val="32"/>
        </w:rPr>
        <w:t>人</w:t>
      </w:r>
      <w:r>
        <w:rPr>
          <w:rFonts w:hint="eastAsia" w:ascii="仿宋" w:hAnsi="仿宋" w:eastAsia="仿宋" w:cs="仿宋"/>
          <w:color w:val="auto"/>
          <w:sz w:val="32"/>
          <w:szCs w:val="32"/>
          <w:lang w:val="en-US" w:eastAsia="zh-CN"/>
        </w:rPr>
        <w:t>中标且</w:t>
      </w:r>
      <w:r>
        <w:rPr>
          <w:rFonts w:hint="eastAsia" w:ascii="仿宋" w:hAnsi="仿宋" w:eastAsia="仿宋" w:cs="仿宋"/>
          <w:color w:val="auto"/>
          <w:sz w:val="32"/>
          <w:szCs w:val="32"/>
        </w:rPr>
        <w:t>全部</w:t>
      </w:r>
      <w:r>
        <w:rPr>
          <w:rFonts w:hint="eastAsia" w:ascii="仿宋" w:hAnsi="仿宋" w:eastAsia="仿宋" w:cs="仿宋"/>
          <w:color w:val="auto"/>
          <w:sz w:val="32"/>
          <w:szCs w:val="32"/>
          <w:lang w:val="en-US" w:eastAsia="zh-CN"/>
        </w:rPr>
        <w:t>缴</w:t>
      </w:r>
      <w:r>
        <w:rPr>
          <w:rFonts w:hint="eastAsia" w:ascii="仿宋" w:hAnsi="仿宋" w:eastAsia="仿宋" w:cs="仿宋"/>
          <w:color w:val="auto"/>
          <w:sz w:val="32"/>
          <w:szCs w:val="32"/>
        </w:rPr>
        <w:t>纳</w:t>
      </w:r>
      <w:r>
        <w:rPr>
          <w:rFonts w:hint="eastAsia" w:ascii="仿宋" w:hAnsi="仿宋" w:eastAsia="仿宋" w:cs="仿宋"/>
          <w:color w:val="auto"/>
          <w:sz w:val="32"/>
          <w:szCs w:val="32"/>
          <w:lang w:val="en-US" w:eastAsia="zh-CN"/>
        </w:rPr>
        <w:t>承包</w:t>
      </w:r>
      <w:r>
        <w:rPr>
          <w:rFonts w:hint="eastAsia" w:ascii="仿宋" w:hAnsi="仿宋" w:eastAsia="仿宋" w:cs="仿宋"/>
          <w:color w:val="auto"/>
          <w:sz w:val="32"/>
          <w:szCs w:val="32"/>
        </w:rPr>
        <w:t>款后，应按</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要求签订承包合同，自承包合同约定生效之日起，便可享有承包经营者的所有权力，包括红松果实采集权、所有权和经营收益权，同时按合同约定承担相应的责任与义务。承包合同与本协议相悖的，以承包合同约定为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7</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应谨慎、理智</w:t>
      </w:r>
      <w:r>
        <w:rPr>
          <w:rFonts w:hint="eastAsia" w:ascii="仿宋" w:hAnsi="仿宋" w:eastAsia="仿宋" w:cs="仿宋"/>
          <w:color w:val="auto"/>
          <w:sz w:val="32"/>
          <w:szCs w:val="32"/>
          <w:lang w:val="en-US" w:eastAsia="zh-CN"/>
        </w:rPr>
        <w:t>地</w:t>
      </w:r>
      <w:r>
        <w:rPr>
          <w:rFonts w:hint="eastAsia" w:ascii="仿宋" w:hAnsi="仿宋" w:eastAsia="仿宋" w:cs="仿宋"/>
          <w:color w:val="auto"/>
          <w:sz w:val="32"/>
          <w:szCs w:val="32"/>
        </w:rPr>
        <w:t>竞价，如出现悔拍、恶意弃标、成交后不签署承包合同、未及时或拒交相关款项等违约行为的，其所交纳的竞价保证金不予退还，并赔偿因此类行为对</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造成的一切损失</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将不再允许</w:t>
      </w:r>
      <w:r>
        <w:rPr>
          <w:rFonts w:hint="eastAsia" w:ascii="仿宋" w:hAnsi="仿宋" w:eastAsia="仿宋" w:cs="仿宋"/>
          <w:color w:val="auto"/>
          <w:sz w:val="32"/>
          <w:szCs w:val="32"/>
          <w:lang w:val="en-US" w:eastAsia="zh-CN"/>
        </w:rPr>
        <w:t>该竞价人</w:t>
      </w:r>
      <w:r>
        <w:rPr>
          <w:rFonts w:hint="eastAsia" w:ascii="仿宋" w:hAnsi="仿宋" w:eastAsia="仿宋" w:cs="仿宋"/>
          <w:color w:val="auto"/>
          <w:sz w:val="32"/>
          <w:szCs w:val="32"/>
        </w:rPr>
        <w:t>参加公司</w:t>
      </w:r>
      <w:r>
        <w:rPr>
          <w:rFonts w:hint="eastAsia" w:ascii="仿宋" w:hAnsi="仿宋" w:eastAsia="仿宋" w:cs="仿宋"/>
          <w:color w:val="auto"/>
          <w:sz w:val="32"/>
          <w:szCs w:val="32"/>
          <w:lang w:val="en-US" w:eastAsia="zh-CN"/>
        </w:rPr>
        <w:t>内任何形式的资源竞包</w:t>
      </w:r>
      <w:r>
        <w:rPr>
          <w:rFonts w:hint="eastAsia" w:ascii="仿宋" w:hAnsi="仿宋" w:eastAsia="仿宋" w:cs="仿宋"/>
          <w:color w:val="auto"/>
          <w:sz w:val="32"/>
          <w:szCs w:val="32"/>
        </w:rPr>
        <w:t>。</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8</w:t>
      </w:r>
      <w:r>
        <w:rPr>
          <w:rFonts w:hint="eastAsia" w:ascii="仿宋" w:hAnsi="仿宋" w:eastAsia="仿宋" w:cs="仿宋"/>
          <w:color w:val="auto"/>
          <w:sz w:val="32"/>
          <w:szCs w:val="32"/>
          <w:lang w:val="en-US" w:eastAsia="zh-CN"/>
        </w:rPr>
        <w:t>.中标人</w:t>
      </w:r>
      <w:r>
        <w:rPr>
          <w:rFonts w:hint="eastAsia" w:ascii="仿宋" w:hAnsi="仿宋" w:eastAsia="仿宋" w:cs="仿宋"/>
          <w:color w:val="auto"/>
          <w:sz w:val="32"/>
          <w:szCs w:val="32"/>
        </w:rPr>
        <w:t>未按约定受领竞价标的的，应当支付由此产生的相关费用，并承担竞价标的的损毁、灭失风险。</w:t>
      </w:r>
    </w:p>
    <w:p>
      <w:pPr>
        <w:spacing w:line="56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七、违约责任</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如</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违反本协议规定，竞价保证金不予退还，并赔偿</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的一切损失。一切损失包括但不限于服务器费用、诉讼费、律师费、鉴定费、交通费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补足再次竞价低于原竞价成交价款的差额等一切相关费用。</w:t>
      </w:r>
    </w:p>
    <w:p>
      <w:pPr>
        <w:numPr>
          <w:ilvl w:val="0"/>
          <w:numId w:val="1"/>
        </w:numPr>
        <w:spacing w:line="56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特别约定</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竞价活动开始前</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撤回竞价标的或中止竞价活动的，由</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向</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说明原因，</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须积极配合。</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竞价活动结束后，</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与</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另行签订合同或协议，</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须积极配合。竞价结束后，中标人在</w:t>
      </w:r>
      <w:r>
        <w:rPr>
          <w:rFonts w:hint="eastAsia" w:ascii="仿宋" w:hAnsi="仿宋" w:eastAsia="仿宋" w:cs="仿宋"/>
          <w:color w:val="auto"/>
          <w:sz w:val="32"/>
          <w:szCs w:val="32"/>
          <w:lang w:val="en-US" w:eastAsia="zh-CN"/>
        </w:rPr>
        <w:t>竞价缴款时间截止前</w:t>
      </w:r>
      <w:r>
        <w:rPr>
          <w:rFonts w:hint="eastAsia" w:ascii="仿宋" w:hAnsi="仿宋" w:eastAsia="仿宋" w:cs="仿宋"/>
          <w:color w:val="auto"/>
          <w:sz w:val="32"/>
          <w:szCs w:val="32"/>
        </w:rPr>
        <w:t>不到公司签订合同的</w:t>
      </w:r>
      <w:r>
        <w:rPr>
          <w:rFonts w:hint="eastAsia" w:ascii="仿宋" w:hAnsi="仿宋" w:eastAsia="仿宋" w:cs="仿宋"/>
          <w:color w:val="auto"/>
          <w:sz w:val="32"/>
          <w:szCs w:val="32"/>
          <w:lang w:val="en-US" w:eastAsia="zh-CN"/>
        </w:rPr>
        <w:t>或</w:t>
      </w:r>
      <w:r>
        <w:rPr>
          <w:rFonts w:hint="eastAsia" w:ascii="仿宋" w:hAnsi="仿宋" w:eastAsia="仿宋" w:cs="仿宋"/>
          <w:color w:val="auto"/>
          <w:sz w:val="32"/>
          <w:szCs w:val="32"/>
        </w:rPr>
        <w:t>不按竞标内容足额交付费用的，视为弃标即违约，公司有权宣布竞</w:t>
      </w:r>
      <w:r>
        <w:rPr>
          <w:rFonts w:hint="eastAsia" w:ascii="仿宋" w:hAnsi="仿宋" w:eastAsia="仿宋" w:cs="仿宋"/>
          <w:color w:val="auto"/>
          <w:sz w:val="32"/>
          <w:szCs w:val="32"/>
          <w:lang w:val="en-US" w:eastAsia="zh-CN"/>
        </w:rPr>
        <w:t>价</w:t>
      </w:r>
      <w:r>
        <w:rPr>
          <w:rFonts w:hint="eastAsia" w:ascii="仿宋" w:hAnsi="仿宋" w:eastAsia="仿宋" w:cs="仿宋"/>
          <w:color w:val="auto"/>
          <w:sz w:val="32"/>
          <w:szCs w:val="32"/>
        </w:rPr>
        <w:t>结果作废并另行处置标的物，中标人交纳的</w:t>
      </w:r>
      <w:r>
        <w:rPr>
          <w:rFonts w:hint="eastAsia" w:ascii="仿宋" w:hAnsi="仿宋" w:eastAsia="仿宋" w:cs="仿宋"/>
          <w:color w:val="auto"/>
          <w:sz w:val="32"/>
          <w:szCs w:val="32"/>
          <w:lang w:val="en-US" w:eastAsia="zh-CN"/>
        </w:rPr>
        <w:t>竞价</w:t>
      </w:r>
      <w:r>
        <w:rPr>
          <w:rFonts w:hint="eastAsia" w:ascii="仿宋" w:hAnsi="仿宋" w:eastAsia="仿宋" w:cs="仿宋"/>
          <w:color w:val="auto"/>
          <w:sz w:val="32"/>
          <w:szCs w:val="32"/>
        </w:rPr>
        <w:t>保证金不予退还，并须承担重新</w:t>
      </w:r>
      <w:r>
        <w:rPr>
          <w:rFonts w:hint="eastAsia" w:ascii="仿宋" w:hAnsi="仿宋" w:eastAsia="仿宋" w:cs="仿宋"/>
          <w:color w:val="auto"/>
          <w:sz w:val="32"/>
          <w:szCs w:val="32"/>
          <w:lang w:val="en-US" w:eastAsia="zh-CN"/>
        </w:rPr>
        <w:t>竞价</w:t>
      </w:r>
      <w:r>
        <w:rPr>
          <w:rFonts w:hint="eastAsia" w:ascii="仿宋" w:hAnsi="仿宋" w:eastAsia="仿宋" w:cs="仿宋"/>
          <w:color w:val="auto"/>
          <w:sz w:val="32"/>
          <w:szCs w:val="32"/>
        </w:rPr>
        <w:t>的费用和其他损失。</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3.为切实增加红松果林结实率，提高承包户收益，增强企业发展后劲，实现强企富民，2023年度公司已经对发包林班区域进行红松果林疏伐，疏伐株数已经合理区划，不包含本次发包的红松果林株数。</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此协议规定的解释权归</w:t>
      </w:r>
      <w:r>
        <w:rPr>
          <w:rFonts w:hint="eastAsia" w:ascii="仿宋" w:hAnsi="仿宋" w:eastAsia="仿宋" w:cs="仿宋"/>
          <w:color w:val="auto"/>
          <w:sz w:val="32"/>
          <w:szCs w:val="32"/>
          <w:lang w:val="en-US" w:eastAsia="zh-CN"/>
        </w:rPr>
        <w:t>安图</w:t>
      </w:r>
      <w:r>
        <w:rPr>
          <w:rFonts w:hint="eastAsia" w:ascii="仿宋" w:hAnsi="仿宋" w:eastAsia="仿宋" w:cs="仿宋"/>
          <w:color w:val="auto"/>
          <w:sz w:val="32"/>
          <w:szCs w:val="32"/>
        </w:rPr>
        <w:t>林业有限公司所有。竞</w:t>
      </w:r>
      <w:r>
        <w:rPr>
          <w:rFonts w:hint="eastAsia" w:ascii="仿宋" w:hAnsi="仿宋" w:eastAsia="仿宋" w:cs="仿宋"/>
          <w:color w:val="auto"/>
          <w:sz w:val="32"/>
          <w:szCs w:val="32"/>
          <w:lang w:val="en-US" w:eastAsia="zh-CN"/>
        </w:rPr>
        <w:t>价</w:t>
      </w:r>
      <w:r>
        <w:rPr>
          <w:rFonts w:hint="eastAsia" w:ascii="仿宋" w:hAnsi="仿宋" w:eastAsia="仿宋" w:cs="仿宋"/>
          <w:color w:val="auto"/>
          <w:sz w:val="32"/>
          <w:szCs w:val="32"/>
        </w:rPr>
        <w:t>过程中如标的物情况变化，或竞</w:t>
      </w:r>
      <w:r>
        <w:rPr>
          <w:rFonts w:hint="eastAsia" w:ascii="仿宋" w:hAnsi="仿宋" w:eastAsia="仿宋" w:cs="仿宋"/>
          <w:color w:val="auto"/>
          <w:sz w:val="32"/>
          <w:szCs w:val="32"/>
          <w:lang w:val="en-US" w:eastAsia="zh-CN"/>
        </w:rPr>
        <w:t>价</w:t>
      </w:r>
      <w:r>
        <w:rPr>
          <w:rFonts w:hint="eastAsia" w:ascii="仿宋" w:hAnsi="仿宋" w:eastAsia="仿宋" w:cs="仿宋"/>
          <w:color w:val="auto"/>
          <w:sz w:val="32"/>
          <w:szCs w:val="32"/>
        </w:rPr>
        <w:t>活动存在违规、操作异常等情况，公司有权视情况随时宣布终止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调整</w:t>
      </w:r>
      <w:r>
        <w:rPr>
          <w:rFonts w:hint="eastAsia" w:ascii="仿宋" w:hAnsi="仿宋" w:eastAsia="仿宋" w:cs="仿宋"/>
          <w:color w:val="auto"/>
          <w:sz w:val="32"/>
          <w:szCs w:val="32"/>
          <w:lang w:val="en-US" w:eastAsia="zh-CN"/>
        </w:rPr>
        <w:t>竞价</w:t>
      </w:r>
      <w:r>
        <w:rPr>
          <w:rFonts w:hint="eastAsia" w:ascii="仿宋" w:hAnsi="仿宋" w:eastAsia="仿宋" w:cs="仿宋"/>
          <w:color w:val="auto"/>
          <w:sz w:val="32"/>
          <w:szCs w:val="32"/>
        </w:rPr>
        <w:t>方式。</w:t>
      </w:r>
    </w:p>
    <w:p>
      <w:pPr>
        <w:spacing w:line="560" w:lineRule="exact"/>
        <w:ind w:firstLine="640" w:firstLineChars="200"/>
        <w:rPr>
          <w:rFonts w:hint="default"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5.2023年12月20日安图林业有限公司红松果林采集经营权网上竞价发包过程中出现网络异常、平台数据丢失和数据混乱的不可抗力，导致竞价过程无法公平、公正进行。公司已正式通知利益相关者方。若因利益相关者方通过法律诉讼方式经法院判定导致本次承包合同无效或被撤销，安图林业有限公司按照法院判决执行。参加本次安图林业有限公司红松果林采集经营权网上竞价的竞价人所竞价的安图林业有限公司三道林场28林班、29林班红松果林采集经营权竞价</w:t>
      </w:r>
      <w:bookmarkStart w:id="0" w:name="_GoBack"/>
      <w:bookmarkEnd w:id="0"/>
      <w:r>
        <w:rPr>
          <w:rFonts w:hint="eastAsia" w:ascii="仿宋" w:hAnsi="仿宋" w:eastAsia="仿宋" w:cs="仿宋"/>
          <w:color w:val="auto"/>
          <w:sz w:val="32"/>
          <w:szCs w:val="32"/>
          <w:lang w:val="en-US" w:eastAsia="zh-CN"/>
        </w:rPr>
        <w:t>结果视为无效，未签署合同的，放弃中标结果，自动退出（如已签订合同和按照规定缴纳承包款，则合同作废，公司按年度退还承包款）。安图林业有限公司退还该竞价人本次竞价的竞价保证金，但不承担其他赔偿或补偿责任。本次经营权网上竞价发包，安图林业有限公司已尽风险告知义务，竞价人签署参与竞价的相关文件，即视为同意承认上次发包结果无效，且对相关风险提示和对后续处理的认可。</w:t>
      </w:r>
    </w:p>
    <w:p>
      <w:pPr>
        <w:spacing w:line="560" w:lineRule="exact"/>
        <w:ind w:firstLine="640" w:firstLineChars="200"/>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九、</w:t>
      </w:r>
      <w:r>
        <w:rPr>
          <w:rFonts w:hint="eastAsia" w:ascii="黑体" w:hAnsi="黑体" w:eastAsia="黑体" w:cs="黑体"/>
          <w:b w:val="0"/>
          <w:bCs w:val="0"/>
          <w:color w:val="auto"/>
          <w:sz w:val="32"/>
          <w:szCs w:val="32"/>
          <w:highlight w:val="none"/>
          <w:lang w:val="en-US" w:eastAsia="zh-CN"/>
        </w:rPr>
        <w:t>其他</w:t>
      </w:r>
      <w:r>
        <w:rPr>
          <w:rFonts w:hint="eastAsia" w:ascii="黑体" w:hAnsi="黑体" w:eastAsia="黑体" w:cs="黑体"/>
          <w:b w:val="0"/>
          <w:bCs w:val="0"/>
          <w:color w:val="auto"/>
          <w:sz w:val="32"/>
          <w:szCs w:val="32"/>
          <w:highlight w:val="none"/>
        </w:rPr>
        <w:t>条款</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已对竞价标的进行了了解及实地踏查，对标的物情况了解并接受。并对以上协议条款内容进行了认真阅读，对以上协议条款无任何异议，能够按协议约定履行。</w:t>
      </w:r>
    </w:p>
    <w:p>
      <w:pPr>
        <w:spacing w:line="56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竞价人已</w:t>
      </w:r>
      <w:r>
        <w:rPr>
          <w:rFonts w:hint="eastAsia" w:ascii="仿宋" w:hAnsi="仿宋" w:eastAsia="仿宋" w:cs="仿宋"/>
          <w:b/>
          <w:bCs/>
          <w:color w:val="auto"/>
          <w:sz w:val="32"/>
          <w:szCs w:val="32"/>
        </w:rPr>
        <w:t>认真阅读了《</w:t>
      </w:r>
      <w:r>
        <w:rPr>
          <w:rFonts w:hint="eastAsia" w:ascii="仿宋" w:hAnsi="仿宋" w:eastAsia="仿宋" w:cs="仿宋"/>
          <w:b/>
          <w:bCs/>
          <w:color w:val="auto"/>
          <w:sz w:val="32"/>
          <w:szCs w:val="32"/>
          <w:lang w:val="en-US" w:eastAsia="zh-CN"/>
        </w:rPr>
        <w:t>长白山森工集团安图</w:t>
      </w:r>
      <w:r>
        <w:rPr>
          <w:rFonts w:hint="eastAsia" w:ascii="仿宋" w:hAnsi="仿宋" w:eastAsia="仿宋" w:cs="仿宋"/>
          <w:b/>
          <w:bCs/>
          <w:color w:val="auto"/>
          <w:sz w:val="32"/>
          <w:szCs w:val="32"/>
        </w:rPr>
        <w:t>林业有限公司</w:t>
      </w:r>
      <w:r>
        <w:rPr>
          <w:rFonts w:hint="eastAsia" w:ascii="仿宋" w:hAnsi="仿宋" w:eastAsia="仿宋" w:cs="仿宋"/>
          <w:b/>
          <w:bCs/>
          <w:color w:val="auto"/>
          <w:sz w:val="32"/>
          <w:szCs w:val="32"/>
          <w:lang w:val="en-US" w:eastAsia="zh-CN"/>
        </w:rPr>
        <w:t>关于</w:t>
      </w:r>
      <w:r>
        <w:rPr>
          <w:rFonts w:hint="eastAsia" w:ascii="仿宋" w:hAnsi="仿宋" w:eastAsia="仿宋" w:cs="仿宋"/>
          <w:b/>
          <w:bCs/>
          <w:color w:val="auto"/>
          <w:sz w:val="32"/>
          <w:szCs w:val="32"/>
        </w:rPr>
        <w:t>202</w:t>
      </w: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rPr>
        <w:t>年红松果</w:t>
      </w:r>
      <w:r>
        <w:rPr>
          <w:rFonts w:hint="eastAsia" w:ascii="仿宋" w:hAnsi="仿宋" w:eastAsia="仿宋" w:cs="仿宋"/>
          <w:b/>
          <w:bCs/>
          <w:color w:val="auto"/>
          <w:sz w:val="32"/>
          <w:szCs w:val="32"/>
          <w:lang w:val="en-US" w:eastAsia="zh-CN"/>
        </w:rPr>
        <w:t>林</w:t>
      </w:r>
      <w:r>
        <w:rPr>
          <w:rFonts w:hint="eastAsia" w:ascii="仿宋" w:hAnsi="仿宋" w:eastAsia="仿宋" w:cs="仿宋"/>
          <w:b/>
          <w:bCs/>
          <w:color w:val="auto"/>
          <w:sz w:val="32"/>
          <w:szCs w:val="32"/>
        </w:rPr>
        <w:t>采集</w:t>
      </w:r>
      <w:r>
        <w:rPr>
          <w:rFonts w:hint="eastAsia" w:ascii="仿宋" w:hAnsi="仿宋" w:eastAsia="仿宋" w:cs="仿宋"/>
          <w:b/>
          <w:bCs/>
          <w:color w:val="auto"/>
          <w:sz w:val="32"/>
          <w:szCs w:val="32"/>
          <w:lang w:val="en-US" w:eastAsia="zh-CN"/>
        </w:rPr>
        <w:t>经营权网上</w:t>
      </w:r>
      <w:r>
        <w:rPr>
          <w:rFonts w:hint="eastAsia" w:ascii="仿宋" w:hAnsi="仿宋" w:eastAsia="仿宋" w:cs="仿宋"/>
          <w:b/>
          <w:bCs/>
          <w:color w:val="auto"/>
          <w:sz w:val="32"/>
          <w:szCs w:val="32"/>
        </w:rPr>
        <w:t>竞价发包</w:t>
      </w:r>
      <w:r>
        <w:rPr>
          <w:rFonts w:hint="eastAsia" w:ascii="仿宋" w:hAnsi="仿宋" w:eastAsia="仿宋" w:cs="仿宋"/>
          <w:b/>
          <w:bCs/>
          <w:color w:val="auto"/>
          <w:sz w:val="32"/>
          <w:szCs w:val="32"/>
          <w:lang w:val="en-US" w:eastAsia="zh-CN"/>
        </w:rPr>
        <w:t>的通</w:t>
      </w:r>
      <w:r>
        <w:rPr>
          <w:rFonts w:hint="eastAsia" w:ascii="仿宋" w:hAnsi="仿宋" w:eastAsia="仿宋" w:cs="仿宋"/>
          <w:b/>
          <w:bCs/>
          <w:color w:val="auto"/>
          <w:sz w:val="32"/>
          <w:szCs w:val="32"/>
        </w:rPr>
        <w:t>告》</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安图</w:t>
      </w:r>
      <w:r>
        <w:rPr>
          <w:rFonts w:hint="eastAsia" w:ascii="仿宋" w:hAnsi="仿宋" w:eastAsia="仿宋" w:cs="仿宋"/>
          <w:b/>
          <w:bCs/>
          <w:color w:val="auto"/>
          <w:sz w:val="32"/>
          <w:szCs w:val="32"/>
          <w:lang w:eastAsia="zh-CN"/>
        </w:rPr>
        <w:t>林业有限公司202</w:t>
      </w:r>
      <w:r>
        <w:rPr>
          <w:rFonts w:hint="eastAsia" w:ascii="仿宋" w:hAnsi="仿宋" w:eastAsia="仿宋" w:cs="仿宋"/>
          <w:b/>
          <w:bCs/>
          <w:color w:val="auto"/>
          <w:sz w:val="32"/>
          <w:szCs w:val="32"/>
          <w:lang w:val="en-US" w:eastAsia="zh-CN"/>
        </w:rPr>
        <w:t>4</w:t>
      </w:r>
      <w:r>
        <w:rPr>
          <w:rFonts w:hint="eastAsia" w:ascii="仿宋" w:hAnsi="仿宋" w:eastAsia="仿宋" w:cs="仿宋"/>
          <w:b/>
          <w:bCs/>
          <w:color w:val="auto"/>
          <w:sz w:val="32"/>
          <w:szCs w:val="32"/>
          <w:lang w:eastAsia="zh-CN"/>
        </w:rPr>
        <w:t>年红松果</w:t>
      </w:r>
      <w:r>
        <w:rPr>
          <w:rFonts w:hint="eastAsia" w:ascii="仿宋" w:hAnsi="仿宋" w:eastAsia="仿宋" w:cs="仿宋"/>
          <w:b/>
          <w:bCs/>
          <w:color w:val="auto"/>
          <w:sz w:val="32"/>
          <w:szCs w:val="32"/>
          <w:lang w:val="en-US" w:eastAsia="zh-CN"/>
        </w:rPr>
        <w:t>林</w:t>
      </w:r>
      <w:r>
        <w:rPr>
          <w:rFonts w:hint="eastAsia" w:ascii="仿宋" w:hAnsi="仿宋" w:eastAsia="仿宋" w:cs="仿宋"/>
          <w:b/>
          <w:bCs/>
          <w:color w:val="auto"/>
          <w:sz w:val="32"/>
          <w:szCs w:val="32"/>
          <w:lang w:eastAsia="zh-CN"/>
        </w:rPr>
        <w:t>采集项目</w:t>
      </w:r>
      <w:r>
        <w:rPr>
          <w:rFonts w:hint="eastAsia" w:ascii="仿宋" w:hAnsi="仿宋" w:eastAsia="仿宋" w:cs="仿宋"/>
          <w:b/>
          <w:bCs/>
          <w:color w:val="auto"/>
          <w:sz w:val="32"/>
          <w:szCs w:val="32"/>
          <w:lang w:val="en-US" w:eastAsia="zh-CN"/>
        </w:rPr>
        <w:t>参与网络竞价及现地踏查确认书</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安图林业有限公司2024年红松果林采集经营权网上竞价报名审核表</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长白山森工集团非木资源承包经营合同书</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，现场听取了解释说明。对以上规定、</w:t>
      </w:r>
      <w:r>
        <w:rPr>
          <w:rFonts w:hint="eastAsia" w:ascii="仿宋" w:hAnsi="仿宋" w:eastAsia="仿宋" w:cs="仿宋"/>
          <w:b/>
          <w:bCs/>
          <w:color w:val="auto"/>
          <w:sz w:val="32"/>
          <w:szCs w:val="32"/>
          <w:lang w:val="en-US" w:eastAsia="zh-CN"/>
        </w:rPr>
        <w:t>通告</w:t>
      </w:r>
      <w:r>
        <w:rPr>
          <w:rFonts w:hint="eastAsia" w:ascii="仿宋" w:hAnsi="仿宋" w:eastAsia="仿宋" w:cs="仿宋"/>
          <w:b/>
          <w:bCs/>
          <w:color w:val="auto"/>
          <w:sz w:val="32"/>
          <w:szCs w:val="32"/>
        </w:rPr>
        <w:t>内容无任何异议，能够按上述文件要求履行。</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已交纳了竞价保证金并收到了</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开具的交款收据，</w:t>
      </w:r>
      <w:r>
        <w:rPr>
          <w:rFonts w:hint="eastAsia" w:ascii="仿宋" w:hAnsi="仿宋" w:eastAsia="仿宋" w:cs="仿宋"/>
          <w:color w:val="auto"/>
          <w:sz w:val="32"/>
          <w:szCs w:val="32"/>
          <w:lang w:val="en-US" w:eastAsia="zh-CN"/>
        </w:rPr>
        <w:t>公司竞价</w:t>
      </w:r>
      <w:r>
        <w:rPr>
          <w:rFonts w:hint="eastAsia" w:ascii="仿宋" w:hAnsi="仿宋" w:eastAsia="仿宋" w:cs="仿宋"/>
          <w:color w:val="auto"/>
          <w:sz w:val="32"/>
          <w:szCs w:val="32"/>
        </w:rPr>
        <w:t>工作人员已经将</w:t>
      </w:r>
      <w:r>
        <w:rPr>
          <w:rFonts w:hint="eastAsia" w:ascii="仿宋" w:hAnsi="仿宋" w:eastAsia="仿宋" w:cs="仿宋"/>
          <w:color w:val="auto"/>
          <w:sz w:val="32"/>
          <w:szCs w:val="32"/>
          <w:lang w:val="en-US" w:eastAsia="zh-CN"/>
        </w:rPr>
        <w:t>本人</w:t>
      </w:r>
      <w:r>
        <w:rPr>
          <w:rFonts w:hint="eastAsia" w:ascii="仿宋" w:hAnsi="仿宋" w:eastAsia="仿宋" w:cs="仿宋"/>
          <w:color w:val="auto"/>
          <w:sz w:val="32"/>
          <w:szCs w:val="32"/>
        </w:rPr>
        <w:t>的身份信息录入竞价系统，</w:t>
      </w:r>
      <w:r>
        <w:rPr>
          <w:rFonts w:hint="eastAsia" w:ascii="仿宋" w:hAnsi="仿宋" w:eastAsia="仿宋" w:cs="仿宋"/>
          <w:color w:val="auto"/>
          <w:sz w:val="32"/>
          <w:szCs w:val="32"/>
          <w:lang w:val="en-US" w:eastAsia="zh-CN"/>
        </w:rPr>
        <w:t>竞价人</w:t>
      </w:r>
      <w:r>
        <w:rPr>
          <w:rFonts w:hint="eastAsia" w:ascii="仿宋" w:hAnsi="仿宋" w:eastAsia="仿宋" w:cs="仿宋"/>
          <w:color w:val="auto"/>
          <w:sz w:val="32"/>
          <w:szCs w:val="32"/>
        </w:rPr>
        <w:t>领取了竞价账号及密码，并确定账号无误，能够正常登录竞价系统，对</w:t>
      </w:r>
      <w:r>
        <w:rPr>
          <w:rFonts w:hint="eastAsia" w:ascii="仿宋" w:hAnsi="仿宋" w:eastAsia="仿宋" w:cs="仿宋"/>
          <w:color w:val="auto"/>
          <w:sz w:val="32"/>
          <w:szCs w:val="32"/>
          <w:lang w:val="en-US" w:eastAsia="zh-CN"/>
        </w:rPr>
        <w:t>公司</w:t>
      </w:r>
      <w:r>
        <w:rPr>
          <w:rFonts w:hint="eastAsia" w:ascii="仿宋" w:hAnsi="仿宋" w:eastAsia="仿宋" w:cs="仿宋"/>
          <w:color w:val="auto"/>
          <w:sz w:val="32"/>
          <w:szCs w:val="32"/>
        </w:rPr>
        <w:t>的竞价流程和组织方式无异议。</w:t>
      </w:r>
    </w:p>
    <w:p>
      <w:pPr>
        <w:spacing w:line="560" w:lineRule="exact"/>
        <w:ind w:firstLine="640" w:firstLineChars="200"/>
        <w:rPr>
          <w:rFonts w:hint="eastAsia" w:ascii="仿宋" w:hAnsi="仿宋" w:eastAsia="仿宋" w:cs="仿宋"/>
          <w:color w:val="auto"/>
          <w:sz w:val="32"/>
          <w:szCs w:val="32"/>
        </w:rPr>
      </w:pPr>
    </w:p>
    <w:p>
      <w:pPr>
        <w:pStyle w:val="2"/>
        <w:spacing w:line="560" w:lineRule="exact"/>
        <w:rPr>
          <w:rFonts w:ascii="仿宋" w:hAnsi="仿宋" w:eastAsia="仿宋" w:cs="仿宋"/>
          <w:color w:val="auto"/>
          <w:sz w:val="36"/>
          <w:szCs w:val="36"/>
        </w:rPr>
      </w:pPr>
      <w:r>
        <w:rPr>
          <w:rFonts w:hint="eastAsia" w:ascii="仿宋" w:hAnsi="仿宋" w:eastAsia="仿宋" w:cs="仿宋"/>
          <w:color w:val="auto"/>
          <w:sz w:val="36"/>
          <w:szCs w:val="36"/>
        </w:rPr>
        <w:t>（本人确认阅读并理解以上全部材料，同意接受约束。）</w:t>
      </w:r>
    </w:p>
    <w:p>
      <w:pPr>
        <w:pStyle w:val="2"/>
        <w:spacing w:line="560" w:lineRule="exact"/>
        <w:rPr>
          <w:rFonts w:ascii="仿宋" w:hAnsi="仿宋" w:eastAsia="仿宋" w:cs="仿宋"/>
          <w:color w:val="auto"/>
          <w:sz w:val="36"/>
          <w:szCs w:val="36"/>
          <w:u w:val="single"/>
        </w:rPr>
      </w:pPr>
      <w:r>
        <w:rPr>
          <w:rFonts w:hint="eastAsia" w:ascii="仿宋" w:hAnsi="仿宋" w:eastAsia="仿宋" w:cs="仿宋"/>
          <w:color w:val="auto"/>
          <w:sz w:val="36"/>
          <w:szCs w:val="36"/>
          <w:u w:val="single"/>
        </w:rPr>
        <w:t xml:space="preserve">                                                    </w:t>
      </w:r>
    </w:p>
    <w:p>
      <w:pPr>
        <w:pStyle w:val="2"/>
        <w:spacing w:line="560" w:lineRule="exact"/>
        <w:rPr>
          <w:rFonts w:ascii="仿宋" w:hAnsi="仿宋" w:eastAsia="仿宋" w:cs="仿宋"/>
          <w:color w:val="auto"/>
          <w:sz w:val="32"/>
          <w:szCs w:val="32"/>
        </w:rPr>
      </w:pPr>
      <w:r>
        <w:rPr>
          <w:rFonts w:hint="eastAsia" w:ascii="仿宋" w:hAnsi="仿宋" w:eastAsia="仿宋" w:cs="仿宋"/>
          <w:color w:val="auto"/>
          <w:sz w:val="36"/>
          <w:szCs w:val="36"/>
          <w:u w:val="single"/>
        </w:rPr>
        <w:t xml:space="preserve">                              </w:t>
      </w:r>
      <w:r>
        <w:rPr>
          <w:rFonts w:hint="eastAsia" w:ascii="仿宋" w:hAnsi="仿宋" w:eastAsia="仿宋" w:cs="仿宋"/>
          <w:color w:val="auto"/>
          <w:sz w:val="32"/>
          <w:szCs w:val="32"/>
        </w:rPr>
        <w:t>（抄写括号内文字）</w:t>
      </w:r>
    </w:p>
    <w:p>
      <w:pPr>
        <w:spacing w:line="560" w:lineRule="exact"/>
        <w:rPr>
          <w:rFonts w:hint="eastAsia" w:ascii="仿宋" w:hAnsi="仿宋" w:eastAsia="仿宋" w:cs="仿宋"/>
          <w:color w:val="auto"/>
          <w:sz w:val="32"/>
          <w:szCs w:val="32"/>
        </w:rPr>
      </w:pPr>
    </w:p>
    <w:p>
      <w:pPr>
        <w:spacing w:line="560" w:lineRule="exact"/>
        <w:rPr>
          <w:rFonts w:ascii="仿宋" w:hAnsi="仿宋" w:eastAsia="仿宋" w:cs="仿宋"/>
          <w:color w:val="auto"/>
          <w:sz w:val="32"/>
          <w:szCs w:val="32"/>
        </w:rPr>
      </w:pPr>
      <w:r>
        <w:rPr>
          <w:rFonts w:hint="eastAsia" w:ascii="仿宋" w:hAnsi="仿宋" w:eastAsia="仿宋" w:cs="仿宋"/>
          <w:color w:val="auto"/>
          <w:sz w:val="32"/>
          <w:szCs w:val="32"/>
          <w:lang w:val="en-US" w:eastAsia="zh-CN"/>
        </w:rPr>
        <w:t>身份证号：</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竞价人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签字、按手印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spacing w:line="560" w:lineRule="exact"/>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spacing w:line="560" w:lineRule="exact"/>
        <w:ind w:firstLine="4800" w:firstLineChars="1500"/>
        <w:rPr>
          <w:color w:val="auto"/>
        </w:rPr>
      </w:pPr>
      <w:r>
        <w:rPr>
          <w:rFonts w:hint="eastAsia" w:ascii="仿宋" w:hAnsi="仿宋" w:eastAsia="仿宋" w:cs="仿宋"/>
          <w:color w:val="auto"/>
          <w:sz w:val="32"/>
          <w:szCs w:val="32"/>
        </w:rPr>
        <w:t xml:space="preserve"> 年   月   日</w: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56A4D7-E77E-4824-BD1C-D4CAF698D63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9A5C6D7-59B5-4162-87D9-07EE93880E6A}"/>
  </w:font>
  <w:font w:name="方正小标宋简体">
    <w:panose1 w:val="02000000000000000000"/>
    <w:charset w:val="86"/>
    <w:family w:val="auto"/>
    <w:pitch w:val="default"/>
    <w:sig w:usb0="00000001" w:usb1="08000000" w:usb2="00000000" w:usb3="00000000" w:csb0="00040000" w:csb1="00000000"/>
    <w:embedRegular r:id="rId3" w:fontKey="{347DD049-703F-4FB8-A55B-2F6E1D877B78}"/>
  </w:font>
  <w:font w:name="仿宋">
    <w:panose1 w:val="02010609060101010101"/>
    <w:charset w:val="86"/>
    <w:family w:val="modern"/>
    <w:pitch w:val="default"/>
    <w:sig w:usb0="800002BF" w:usb1="38CF7CFA" w:usb2="00000016" w:usb3="00000000" w:csb0="00040001" w:csb1="00000000"/>
    <w:embedRegular r:id="rId4" w:fontKey="{996D5A11-1E45-4970-AE46-9C7E3338D08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4oms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N+KJrOgIAAHEEAAAOAAAAAAAAAAEAIAAAAB8BAABkcnMvZTJvRG9j&#10;LnhtbFBLBQYAAAAABgAGAFkBAADL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温馨提示：投资有风险，加价需谨慎。</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6E1508"/>
    <w:multiLevelType w:val="singleLevel"/>
    <w:tmpl w:val="3F6E150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4NWYxNDY0OTU4YzUxMDQzOTQ4YzRkZGNmM2E5OTcifQ=="/>
  </w:docVars>
  <w:rsids>
    <w:rsidRoot w:val="00794559"/>
    <w:rsid w:val="001D527E"/>
    <w:rsid w:val="00427596"/>
    <w:rsid w:val="004277EF"/>
    <w:rsid w:val="00466AE9"/>
    <w:rsid w:val="006323E4"/>
    <w:rsid w:val="00794559"/>
    <w:rsid w:val="008D7AB8"/>
    <w:rsid w:val="00A76D0E"/>
    <w:rsid w:val="00B83B91"/>
    <w:rsid w:val="00DC7EF5"/>
    <w:rsid w:val="00FA3756"/>
    <w:rsid w:val="039C18B6"/>
    <w:rsid w:val="03E2597C"/>
    <w:rsid w:val="04B8081D"/>
    <w:rsid w:val="05AA2098"/>
    <w:rsid w:val="07297A2E"/>
    <w:rsid w:val="074A1D85"/>
    <w:rsid w:val="08365E65"/>
    <w:rsid w:val="0A5C592B"/>
    <w:rsid w:val="0AF5219E"/>
    <w:rsid w:val="0B210B62"/>
    <w:rsid w:val="0B2B2227"/>
    <w:rsid w:val="0B6E19F0"/>
    <w:rsid w:val="0C615B20"/>
    <w:rsid w:val="0CCC6FCE"/>
    <w:rsid w:val="0FEB1C2B"/>
    <w:rsid w:val="119B08CB"/>
    <w:rsid w:val="13113756"/>
    <w:rsid w:val="16E318AE"/>
    <w:rsid w:val="17D70F4D"/>
    <w:rsid w:val="191F6995"/>
    <w:rsid w:val="19D146C7"/>
    <w:rsid w:val="1A1A6BA0"/>
    <w:rsid w:val="1A4364F1"/>
    <w:rsid w:val="1AA6470D"/>
    <w:rsid w:val="1ABD48D4"/>
    <w:rsid w:val="1B8365D7"/>
    <w:rsid w:val="1BA869C7"/>
    <w:rsid w:val="1CE74DBE"/>
    <w:rsid w:val="21352D06"/>
    <w:rsid w:val="226C3B82"/>
    <w:rsid w:val="27EB5485"/>
    <w:rsid w:val="28732D70"/>
    <w:rsid w:val="2A133E00"/>
    <w:rsid w:val="2CAE17FC"/>
    <w:rsid w:val="2D5704A8"/>
    <w:rsid w:val="2DBF7F69"/>
    <w:rsid w:val="2EA77156"/>
    <w:rsid w:val="2EFE6E2D"/>
    <w:rsid w:val="31FA2682"/>
    <w:rsid w:val="322844C4"/>
    <w:rsid w:val="32A57447"/>
    <w:rsid w:val="331E5139"/>
    <w:rsid w:val="348528D2"/>
    <w:rsid w:val="34DD63B5"/>
    <w:rsid w:val="35A10512"/>
    <w:rsid w:val="380134EA"/>
    <w:rsid w:val="3845787B"/>
    <w:rsid w:val="39BC3B6C"/>
    <w:rsid w:val="3E607265"/>
    <w:rsid w:val="3EB8483D"/>
    <w:rsid w:val="3F4344C6"/>
    <w:rsid w:val="400C27D9"/>
    <w:rsid w:val="42066391"/>
    <w:rsid w:val="463F3D61"/>
    <w:rsid w:val="476D6E2A"/>
    <w:rsid w:val="499A611C"/>
    <w:rsid w:val="49EF7646"/>
    <w:rsid w:val="4A3D1CED"/>
    <w:rsid w:val="4A486DCC"/>
    <w:rsid w:val="4A5E5ED2"/>
    <w:rsid w:val="4B1E3227"/>
    <w:rsid w:val="4D151ABA"/>
    <w:rsid w:val="51E13CB1"/>
    <w:rsid w:val="52262073"/>
    <w:rsid w:val="54576514"/>
    <w:rsid w:val="55B520CC"/>
    <w:rsid w:val="55EB2DDD"/>
    <w:rsid w:val="56AC360A"/>
    <w:rsid w:val="57DC4BB3"/>
    <w:rsid w:val="58D43264"/>
    <w:rsid w:val="59E64CCE"/>
    <w:rsid w:val="5BAD78C9"/>
    <w:rsid w:val="5C6F4617"/>
    <w:rsid w:val="5CB76979"/>
    <w:rsid w:val="5D8A04B2"/>
    <w:rsid w:val="5EC26C89"/>
    <w:rsid w:val="5EDF4EE1"/>
    <w:rsid w:val="61664B28"/>
    <w:rsid w:val="62214605"/>
    <w:rsid w:val="624F5D82"/>
    <w:rsid w:val="62D46556"/>
    <w:rsid w:val="62E25B42"/>
    <w:rsid w:val="63690012"/>
    <w:rsid w:val="657F3B1C"/>
    <w:rsid w:val="676F4C14"/>
    <w:rsid w:val="679C5878"/>
    <w:rsid w:val="67AE0B65"/>
    <w:rsid w:val="67D122C3"/>
    <w:rsid w:val="6A1E67C0"/>
    <w:rsid w:val="6A5135AE"/>
    <w:rsid w:val="6ADB7F91"/>
    <w:rsid w:val="6B2A570B"/>
    <w:rsid w:val="6BB90D16"/>
    <w:rsid w:val="6BE94835"/>
    <w:rsid w:val="6C2B7079"/>
    <w:rsid w:val="6C302650"/>
    <w:rsid w:val="6D1B5985"/>
    <w:rsid w:val="710C50D3"/>
    <w:rsid w:val="73CC2E30"/>
    <w:rsid w:val="783905CC"/>
    <w:rsid w:val="78727511"/>
    <w:rsid w:val="78AB7BA6"/>
    <w:rsid w:val="7DBF3D30"/>
    <w:rsid w:val="7E550A92"/>
    <w:rsid w:val="7EC44DB4"/>
    <w:rsid w:val="7ED3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477</Words>
  <Characters>2720</Characters>
  <Lines>22</Lines>
  <Paragraphs>6</Paragraphs>
  <TotalTime>8</TotalTime>
  <ScaleCrop>false</ScaleCrop>
  <LinksUpToDate>false</LinksUpToDate>
  <CharactersWithSpaces>3191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2023-08-01T03:45:00Z</dcterms:created>
  <dc:creator>Administrator</dc:creator>
  <cp:lastModifiedBy>许言福</cp:lastModifiedBy>
  <cp:lastPrinted>2024-02-29T06:05:00Z</cp:lastPrinted>
  <dcterms:modified xsi:type="dcterms:W3CDTF">2024-03-05T02:22:28Z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639AFF5732EE451FB2BCB2A5C61ACED2_13</vt:lpwstr>
  </property>
</Properties>
</file>